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1" w:rsidRDefault="00306C2A">
      <w:r w:rsidRPr="00306C2A">
        <w:rPr>
          <w:noProof/>
          <w:lang w:eastAsia="ru-RU"/>
        </w:rPr>
        <w:drawing>
          <wp:inline distT="0" distB="0" distL="0" distR="0">
            <wp:extent cx="5277569" cy="2268748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29618" cy="5357850"/>
                      <a:chOff x="642910" y="571480"/>
                      <a:chExt cx="7929618" cy="5357850"/>
                    </a:xfrm>
                  </a:grpSpPr>
                  <a:sp>
                    <a:nvSpPr>
                      <a:cNvPr id="1026" name="WordArt 2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642910" y="571480"/>
                        <a:ext cx="7929618" cy="535785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Triangle">
                            <a:avLst>
                              <a:gd name="adj" fmla="val 48351"/>
                            </a:avLst>
                          </a:prstTxWarp>
                          <a:scene3d>
                            <a:camera prst="legacyObliqueTopLeft"/>
                            <a:lightRig rig="legacyNormal3" dir="r"/>
                          </a:scene3d>
                          <a:sp3d extrusionH="201600" prstMaterial="legacyMatte">
                            <a:extrusionClr>
                              <a:srgbClr val="0066CC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/>
                          <a:r>
                            <a:rPr lang="de-DE" sz="36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FFCC"/>
                                  </a:gs>
                                  <a:gs pos="100000">
                                    <a:srgbClr val="FF9999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Times New Roman"/>
                              <a:cs typeface="Times New Roman"/>
                            </a:rPr>
                            <a:t>Deutsche Bräuche</a:t>
                          </a:r>
                        </a:p>
                        <a:p>
                          <a:pPr algn="ctr" rtl="0"/>
                          <a:r>
                            <a:rPr lang="de-DE" sz="36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FFCC"/>
                                  </a:gs>
                                  <a:gs pos="100000">
                                    <a:srgbClr val="FF9999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Times New Roman"/>
                              <a:cs typeface="Times New Roman"/>
                            </a:rPr>
                            <a:t>            und</a:t>
                          </a:r>
                        </a:p>
                        <a:p>
                          <a:pPr algn="ctr" rtl="0"/>
                          <a:r>
                            <a:rPr lang="de-DE" sz="3600" b="1" kern="10" spc="0" dirty="0" smtClean="0">
                              <a:ln w="9525"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FFFFCC"/>
                                  </a:gs>
                                  <a:gs pos="100000">
                                    <a:srgbClr val="FF9999"/>
                                  </a:gs>
                                </a:gsLst>
                                <a:lin ang="5400000" scaled="1"/>
                              </a:gradFill>
                              <a:effectLst/>
                              <a:latin typeface="Times New Roman"/>
                              <a:cs typeface="Times New Roman"/>
                            </a:rPr>
                            <a:t>deutsche Grammatik</a:t>
                          </a:r>
                          <a:endParaRPr lang="ru-RU" sz="3600" b="1" kern="10" spc="0" dirty="0">
                            <a:ln w="9525">
                              <a:round/>
                              <a:headEnd/>
                              <a:tailEnd/>
                            </a:ln>
                            <a:gradFill rotWithShape="0">
                              <a:gsLst>
                                <a:gs pos="0">
                                  <a:srgbClr val="FFFFCC"/>
                                </a:gs>
                                <a:gs pos="100000">
                                  <a:srgbClr val="FF9999"/>
                                </a:gs>
                              </a:gsLst>
                              <a:lin ang="5400000" scaled="1"/>
                            </a:gradFill>
                            <a:effectLst/>
                            <a:latin typeface="Times New Roman"/>
                            <a:cs typeface="Times New Roman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06C2A" w:rsidRDefault="00306C2A"/>
    <w:p w:rsidR="00306C2A" w:rsidRPr="006709D3" w:rsidRDefault="00306C2A">
      <w:pPr>
        <w:rPr>
          <w:b/>
          <w:color w:val="FF0000"/>
          <w:sz w:val="52"/>
          <w:szCs w:val="52"/>
          <w:lang w:val="de-DE"/>
        </w:rPr>
      </w:pPr>
      <w:r w:rsidRPr="006709D3">
        <w:rPr>
          <w:b/>
          <w:color w:val="FF0000"/>
          <w:sz w:val="52"/>
          <w:szCs w:val="52"/>
          <w:u w:val="single"/>
          <w:lang w:val="de-DE"/>
        </w:rPr>
        <w:t>THEMA: Präpositionen mit Dat./Akk.</w:t>
      </w:r>
    </w:p>
    <w:p w:rsidR="008F4465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Für die Deutschen sind Ordnung und Gemütlichkeit charakteristisch.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Die Deutschen ste</w:t>
      </w:r>
      <w:r>
        <w:rPr>
          <w:b/>
          <w:bCs/>
          <w:sz w:val="40"/>
          <w:szCs w:val="40"/>
          <w:lang w:val="de-DE"/>
        </w:rPr>
        <w:t xml:space="preserve">llen und hängen die Blumen auf </w:t>
      </w:r>
      <w:r w:rsidRPr="008F4465">
        <w:rPr>
          <w:b/>
          <w:bCs/>
          <w:color w:val="FF0000"/>
          <w:sz w:val="40"/>
          <w:szCs w:val="40"/>
          <w:lang w:val="de-DE"/>
        </w:rPr>
        <w:t>den</w:t>
      </w:r>
      <w:r w:rsidRPr="008F4465">
        <w:rPr>
          <w:b/>
          <w:bCs/>
          <w:sz w:val="40"/>
          <w:szCs w:val="40"/>
          <w:lang w:val="de-DE"/>
        </w:rPr>
        <w:t xml:space="preserve"> Balkon und </w:t>
      </w:r>
      <w:r w:rsidRPr="008F4465">
        <w:rPr>
          <w:b/>
          <w:bCs/>
          <w:color w:val="FF0000"/>
          <w:sz w:val="40"/>
          <w:szCs w:val="40"/>
          <w:lang w:val="de-DE"/>
        </w:rPr>
        <w:t>die</w:t>
      </w:r>
      <w:r>
        <w:rPr>
          <w:b/>
          <w:bCs/>
          <w:sz w:val="40"/>
          <w:szCs w:val="40"/>
          <w:lang w:val="de-DE"/>
        </w:rPr>
        <w:t xml:space="preserve"> </w:t>
      </w:r>
      <w:r w:rsidRPr="008F4465">
        <w:rPr>
          <w:b/>
          <w:bCs/>
          <w:sz w:val="40"/>
          <w:szCs w:val="40"/>
          <w:lang w:val="de-DE"/>
        </w:rPr>
        <w:t>Terrasse.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 xml:space="preserve">Sie hängen die Blumen an </w:t>
      </w:r>
      <w:r w:rsidRPr="008F4465">
        <w:rPr>
          <w:b/>
          <w:bCs/>
          <w:color w:val="FF0000"/>
          <w:sz w:val="40"/>
          <w:szCs w:val="40"/>
          <w:lang w:val="de-DE"/>
        </w:rPr>
        <w:t>das</w:t>
      </w:r>
      <w:r>
        <w:rPr>
          <w:b/>
          <w:bCs/>
          <w:sz w:val="40"/>
          <w:szCs w:val="40"/>
          <w:lang w:val="de-DE"/>
        </w:rPr>
        <w:t xml:space="preserve"> </w:t>
      </w:r>
      <w:r w:rsidRPr="008F4465">
        <w:rPr>
          <w:b/>
          <w:bCs/>
          <w:sz w:val="40"/>
          <w:szCs w:val="40"/>
          <w:lang w:val="de-DE"/>
        </w:rPr>
        <w:t>Fenster.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Sie hängen das Glöckche</w:t>
      </w:r>
      <w:r>
        <w:rPr>
          <w:b/>
          <w:bCs/>
          <w:sz w:val="40"/>
          <w:szCs w:val="40"/>
          <w:lang w:val="de-DE"/>
        </w:rPr>
        <w:t xml:space="preserve">n, den Kranz,  das Hufeisen an </w:t>
      </w:r>
      <w:r w:rsidRPr="008F4465">
        <w:rPr>
          <w:b/>
          <w:bCs/>
          <w:color w:val="FF0000"/>
          <w:sz w:val="40"/>
          <w:szCs w:val="40"/>
          <w:lang w:val="de-DE"/>
        </w:rPr>
        <w:t>die</w:t>
      </w:r>
      <w:r w:rsidRPr="008F4465">
        <w:rPr>
          <w:b/>
          <w:bCs/>
          <w:sz w:val="40"/>
          <w:szCs w:val="40"/>
          <w:lang w:val="de-DE"/>
        </w:rPr>
        <w:t xml:space="preserve"> Tür.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Sie ste</w:t>
      </w:r>
      <w:r>
        <w:rPr>
          <w:b/>
          <w:bCs/>
          <w:sz w:val="40"/>
          <w:szCs w:val="40"/>
          <w:lang w:val="de-DE"/>
        </w:rPr>
        <w:t>llen Vasen und Holzfiguren</w:t>
      </w:r>
      <w:r>
        <w:rPr>
          <w:b/>
          <w:bCs/>
          <w:sz w:val="40"/>
          <w:szCs w:val="40"/>
          <w:lang w:val="de-DE"/>
        </w:rPr>
        <w:br/>
        <w:t xml:space="preserve">vor </w:t>
      </w:r>
      <w:r w:rsidRPr="008F4465">
        <w:rPr>
          <w:b/>
          <w:bCs/>
          <w:color w:val="FF0000"/>
          <w:sz w:val="40"/>
          <w:szCs w:val="40"/>
          <w:lang w:val="de-DE"/>
        </w:rPr>
        <w:t>das</w:t>
      </w:r>
      <w:r w:rsidRPr="008F4465">
        <w:rPr>
          <w:b/>
          <w:bCs/>
          <w:sz w:val="40"/>
          <w:szCs w:val="40"/>
          <w:lang w:val="de-DE"/>
        </w:rPr>
        <w:t xml:space="preserve"> Haus.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>
        <w:rPr>
          <w:b/>
          <w:bCs/>
          <w:sz w:val="40"/>
          <w:szCs w:val="40"/>
          <w:lang w:val="de-DE"/>
        </w:rPr>
        <w:t xml:space="preserve">Sie stellen Zwerge in </w:t>
      </w:r>
      <w:r w:rsidRPr="008F4465">
        <w:rPr>
          <w:b/>
          <w:bCs/>
          <w:color w:val="FF0000"/>
          <w:sz w:val="40"/>
          <w:szCs w:val="40"/>
          <w:lang w:val="de-DE"/>
        </w:rPr>
        <w:t>das</w:t>
      </w:r>
      <w:r>
        <w:rPr>
          <w:b/>
          <w:bCs/>
          <w:sz w:val="40"/>
          <w:szCs w:val="40"/>
          <w:lang w:val="de-DE"/>
        </w:rPr>
        <w:t xml:space="preserve"> Gras (</w:t>
      </w:r>
      <w:r w:rsidRPr="008F4465">
        <w:rPr>
          <w:b/>
          <w:bCs/>
          <w:color w:val="FF0000"/>
          <w:sz w:val="40"/>
          <w:szCs w:val="40"/>
          <w:lang w:val="de-DE"/>
        </w:rPr>
        <w:t>ins</w:t>
      </w:r>
      <w:r>
        <w:rPr>
          <w:b/>
          <w:bCs/>
          <w:sz w:val="40"/>
          <w:szCs w:val="40"/>
          <w:lang w:val="de-DE"/>
        </w:rPr>
        <w:t xml:space="preserve"> Gras).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Zu Wei</w:t>
      </w:r>
      <w:r>
        <w:rPr>
          <w:b/>
          <w:bCs/>
          <w:sz w:val="40"/>
          <w:szCs w:val="40"/>
          <w:lang w:val="de-DE"/>
        </w:rPr>
        <w:t xml:space="preserve">hnachten stellt man Kerzen auf </w:t>
      </w:r>
      <w:r w:rsidRPr="008F4465">
        <w:rPr>
          <w:b/>
          <w:bCs/>
          <w:color w:val="FF0000"/>
          <w:sz w:val="40"/>
          <w:szCs w:val="40"/>
          <w:lang w:val="de-DE"/>
        </w:rPr>
        <w:t xml:space="preserve">den </w:t>
      </w:r>
      <w:r w:rsidRPr="008F4465">
        <w:rPr>
          <w:b/>
          <w:bCs/>
          <w:sz w:val="40"/>
          <w:szCs w:val="40"/>
          <w:lang w:val="de-DE"/>
        </w:rPr>
        <w:t>Tisch.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Sie stellen auch N</w:t>
      </w:r>
      <w:r>
        <w:rPr>
          <w:b/>
          <w:bCs/>
          <w:sz w:val="40"/>
          <w:szCs w:val="40"/>
          <w:lang w:val="de-DE"/>
        </w:rPr>
        <w:t xml:space="preserve">ussknacker und Pyramiden auf </w:t>
      </w:r>
      <w:r w:rsidRPr="008F4465">
        <w:rPr>
          <w:b/>
          <w:bCs/>
          <w:color w:val="FF0000"/>
          <w:sz w:val="40"/>
          <w:szCs w:val="40"/>
          <w:lang w:val="de-DE"/>
        </w:rPr>
        <w:t xml:space="preserve">das </w:t>
      </w:r>
      <w:r w:rsidRPr="008F4465">
        <w:rPr>
          <w:b/>
          <w:bCs/>
          <w:sz w:val="40"/>
          <w:szCs w:val="40"/>
          <w:lang w:val="de-DE"/>
        </w:rPr>
        <w:t>Fensterbrett.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 xml:space="preserve">Zum Nikolaustag stellen die Kinder ihre Stiefel auf </w:t>
      </w:r>
      <w:r w:rsidRPr="008F4465">
        <w:rPr>
          <w:b/>
          <w:bCs/>
          <w:color w:val="FF0000"/>
          <w:sz w:val="40"/>
          <w:szCs w:val="40"/>
          <w:lang w:val="de-DE"/>
        </w:rPr>
        <w:t xml:space="preserve">den </w:t>
      </w:r>
      <w:r w:rsidRPr="008F4465">
        <w:rPr>
          <w:b/>
          <w:bCs/>
          <w:sz w:val="40"/>
          <w:szCs w:val="40"/>
          <w:lang w:val="de-DE"/>
        </w:rPr>
        <w:t>Kamin oder v</w:t>
      </w:r>
      <w:r>
        <w:rPr>
          <w:b/>
          <w:bCs/>
          <w:sz w:val="40"/>
          <w:szCs w:val="40"/>
          <w:lang w:val="de-DE"/>
        </w:rPr>
        <w:t xml:space="preserve">or </w:t>
      </w:r>
      <w:r w:rsidRPr="008F4465">
        <w:rPr>
          <w:b/>
          <w:bCs/>
          <w:color w:val="FF0000"/>
          <w:sz w:val="40"/>
          <w:szCs w:val="40"/>
          <w:lang w:val="de-DE"/>
        </w:rPr>
        <w:t>die</w:t>
      </w:r>
      <w:r w:rsidRPr="008F4465">
        <w:rPr>
          <w:b/>
          <w:bCs/>
          <w:sz w:val="40"/>
          <w:szCs w:val="40"/>
          <w:lang w:val="de-DE"/>
        </w:rPr>
        <w:t xml:space="preserve"> Tür.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t>Zu Oster</w:t>
      </w:r>
      <w:r>
        <w:rPr>
          <w:b/>
          <w:bCs/>
          <w:sz w:val="40"/>
          <w:szCs w:val="40"/>
          <w:lang w:val="de-DE"/>
        </w:rPr>
        <w:t xml:space="preserve">n hängen die Deutschen Eier an </w:t>
      </w:r>
      <w:r w:rsidRPr="008F4465">
        <w:rPr>
          <w:b/>
          <w:bCs/>
          <w:color w:val="FF0000"/>
          <w:sz w:val="40"/>
          <w:szCs w:val="40"/>
          <w:lang w:val="de-DE"/>
        </w:rPr>
        <w:t>die</w:t>
      </w:r>
      <w:r w:rsidRPr="008F4465">
        <w:rPr>
          <w:b/>
          <w:bCs/>
          <w:sz w:val="40"/>
          <w:szCs w:val="40"/>
          <w:lang w:val="de-DE"/>
        </w:rPr>
        <w:t xml:space="preserve"> Zweige.</w:t>
      </w:r>
    </w:p>
    <w:p w:rsidR="00306C2A" w:rsidRPr="008F4465" w:rsidRDefault="008F4465" w:rsidP="008F4465">
      <w:pPr>
        <w:pStyle w:val="a5"/>
        <w:numPr>
          <w:ilvl w:val="0"/>
          <w:numId w:val="1"/>
        </w:numPr>
        <w:ind w:left="0" w:right="141" w:hanging="567"/>
        <w:jc w:val="both"/>
        <w:rPr>
          <w:b/>
          <w:sz w:val="40"/>
          <w:szCs w:val="40"/>
          <w:lang w:val="de-DE"/>
        </w:rPr>
      </w:pPr>
      <w:r w:rsidRPr="008F4465">
        <w:rPr>
          <w:b/>
          <w:bCs/>
          <w:sz w:val="40"/>
          <w:szCs w:val="40"/>
          <w:lang w:val="de-DE"/>
        </w:rPr>
        <w:lastRenderedPageBreak/>
        <w:t>Zum Muttertag schreiben d</w:t>
      </w:r>
      <w:r>
        <w:rPr>
          <w:b/>
          <w:bCs/>
          <w:sz w:val="40"/>
          <w:szCs w:val="40"/>
          <w:lang w:val="de-DE"/>
        </w:rPr>
        <w:t xml:space="preserve">ie Kinder Glückwunschkarten an </w:t>
      </w:r>
      <w:r w:rsidRPr="008F4465">
        <w:rPr>
          <w:b/>
          <w:bCs/>
          <w:color w:val="FF0000"/>
          <w:sz w:val="40"/>
          <w:szCs w:val="40"/>
          <w:lang w:val="de-DE"/>
        </w:rPr>
        <w:t>die</w:t>
      </w:r>
      <w:r w:rsidRPr="008F4465">
        <w:rPr>
          <w:b/>
          <w:bCs/>
          <w:sz w:val="40"/>
          <w:szCs w:val="40"/>
          <w:lang w:val="de-DE"/>
        </w:rPr>
        <w:t xml:space="preserve"> Mutter.</w:t>
      </w:r>
    </w:p>
    <w:p w:rsidR="00306C2A" w:rsidRDefault="00306C2A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306C2A" w:rsidRPr="008F4465" w:rsidRDefault="00306C2A" w:rsidP="008F4465">
      <w:pPr>
        <w:ind w:right="141" w:hanging="567"/>
        <w:jc w:val="both"/>
        <w:rPr>
          <w:b/>
          <w:color w:val="FF0000"/>
          <w:sz w:val="52"/>
          <w:szCs w:val="52"/>
          <w:u w:val="single"/>
          <w:lang w:val="de-DE"/>
        </w:rPr>
      </w:pPr>
    </w:p>
    <w:p w:rsidR="00306C2A" w:rsidRDefault="00306C2A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306C2A" w:rsidRDefault="00306C2A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306C2A" w:rsidRDefault="00306C2A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p w:rsidR="00AC3C88" w:rsidRPr="00306C2A" w:rsidRDefault="00AC3C88" w:rsidP="008F4465">
      <w:pPr>
        <w:ind w:right="141" w:hanging="567"/>
        <w:jc w:val="both"/>
        <w:rPr>
          <w:b/>
          <w:sz w:val="40"/>
          <w:szCs w:val="40"/>
          <w:lang w:val="de-DE"/>
        </w:rPr>
      </w:pPr>
    </w:p>
    <w:sectPr w:rsidR="00AC3C88" w:rsidRPr="00306C2A" w:rsidSect="004F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552C7"/>
    <w:multiLevelType w:val="hybridMultilevel"/>
    <w:tmpl w:val="AD18FC1E"/>
    <w:lvl w:ilvl="0" w:tplc="04190009">
      <w:start w:val="1"/>
      <w:numFmt w:val="bullet"/>
      <w:lvlText w:val="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06C2A"/>
    <w:rsid w:val="00306C2A"/>
    <w:rsid w:val="00345440"/>
    <w:rsid w:val="004F425B"/>
    <w:rsid w:val="006709D3"/>
    <w:rsid w:val="0080098A"/>
    <w:rsid w:val="008F4465"/>
    <w:rsid w:val="00AC3C88"/>
    <w:rsid w:val="00D3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44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2011-02-06T17:26:00Z</dcterms:created>
  <dcterms:modified xsi:type="dcterms:W3CDTF">2011-02-06T19:30:00Z</dcterms:modified>
</cp:coreProperties>
</file>